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CANADA STUDY PERMIT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Canada / Study Permit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study-permit process concerning Canada.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Canada.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Friendship Immigration provides general information and</w:t>
      </w:r>
    </w:p>
    <w:p>
      <w:pPr>
        <w:numPr>
          <w:ilvl w:val="0"/>
          <w:numId w:val="1002"/>
        </w:numPr>
      </w:pPr>
      <w:r>
        <w:t xml:space="preserve">administrative document-organisation support only. It does not provide Canadian legal advice, eligibility advice, or</w:t>
      </w:r>
    </w:p>
    <w:p>
      <w:pPr>
        <w:numPr>
          <w:ilvl w:val="0"/>
          <w:numId w:val="1002"/>
        </w:numPr>
      </w:pPr>
      <w:r>
        <w:t xml:space="preserve">representation before IRCC unless the service is delivered through a separately identified and verified Canadian-</w:t>
      </w:r>
    </w:p>
    <w:p>
      <w:pPr>
        <w:numPr>
          <w:ilvl w:val="0"/>
          <w:numId w:val="1002"/>
        </w:numPr>
      </w:pPr>
      <w:r>
        <w:t xml:space="preserve">authorized representative.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Canada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Canada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educational institution, translator, insurer, courier, or other</w:t>
      </w:r>
    </w:p>
    <w:p>
      <w:pPr>
        <w:pStyle w:val="Compact"/>
        <w:numPr>
          <w:ilvl w:val="0"/>
          <w:numId w:val="1003"/>
        </w:numPr>
      </w:pPr>
      <w:r>
        <w:t xml:space="preserve">relevant service 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admission-document,</w:t>
      </w:r>
    </w:p>
    <w:p>
      <w:pPr>
        <w:pStyle w:val="Compact"/>
        <w:numPr>
          <w:ilvl w:val="0"/>
          <w:numId w:val="1003"/>
        </w:numPr>
      </w:pPr>
      <w:r>
        <w:t xml:space="preserve">study-plan, financial-document, study-permit,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Canadian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Canadian educational institutions, IRCC, CBSA, visa offices, or other</w:t>
      </w:r>
    </w:p>
    <w:p>
      <w:pPr>
        <w:numPr>
          <w:ilvl w:val="0"/>
          <w:numId w:val="1004"/>
        </w:numPr>
      </w:pPr>
      <w:r>
        <w:t xml:space="preserve">competent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Canada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Canadian,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8d0254e5fbb072718a16c62258cf4171acd2d08"/>
    <w:p>
      <w:pPr>
        <w:pStyle w:val="Heading2"/>
      </w:pPr>
      <w:r>
        <w:t xml:space="preserve">4. EDUCATION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institution, program, tuition, deposit, scholarship, intake, attendance, refund, accommodation, or post-study</w:t>
      </w:r>
    </w:p>
    <w:p>
      <w:pPr>
        <w:pStyle w:val="Compact"/>
        <w:numPr>
          <w:ilvl w:val="0"/>
          <w:numId w:val="1006"/>
        </w:numPr>
      </w:pPr>
      <w:r>
        <w:t xml:space="preserve">statement must be confirmed in official documents issued by the education provider or competent authority. The Client</w:t>
      </w:r>
    </w:p>
    <w:p>
      <w:pPr>
        <w:pStyle w:val="Compact"/>
        <w:numPr>
          <w:ilvl w:val="0"/>
          <w:numId w:val="1006"/>
        </w:numPr>
      </w:pPr>
      <w:r>
        <w:t xml:space="preserve">must independently verify accreditation, program suitability, costs, refund terms, and all admission conditions before</w:t>
      </w:r>
    </w:p>
    <w:p>
      <w:pPr>
        <w:pStyle w:val="Compact"/>
        <w:numPr>
          <w:ilvl w:val="0"/>
          <w:numId w:val="1006"/>
        </w:numPr>
      </w:pPr>
      <w:r>
        <w:t xml:space="preserve">payment or acceptance.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Canadian educational institutions, IRCC,</w:t>
      </w:r>
    </w:p>
    <w:p>
      <w:pPr>
        <w:numPr>
          <w:ilvl w:val="0"/>
          <w:numId w:val="1008"/>
        </w:numPr>
      </w:pPr>
      <w:r>
        <w:t xml:space="preserve">CBSA, visa offices, or other competent authorities. Requirements may change without notice. The Consultant shall use</w:t>
      </w:r>
    </w:p>
    <w:p>
      <w:pPr>
        <w:numPr>
          <w:ilvl w:val="0"/>
          <w:numId w:val="1008"/>
        </w:numPr>
      </w:pPr>
      <w:r>
        <w:t xml:space="preserve">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institution ________________________________________</w:t>
      </w:r>
    </w:p>
    <w:p>
      <w:pPr>
        <w:numPr>
          <w:ilvl w:val="0"/>
          <w:numId w:val="1019"/>
        </w:numPr>
      </w:pPr>
      <w:r>
        <w:t xml:space="preserve">Program / campus / intake ________________________________________</w:t>
      </w:r>
    </w:p>
    <w:p>
      <w:pPr>
        <w:numPr>
          <w:ilvl w:val="0"/>
          <w:numId w:val="1019"/>
        </w:numPr>
      </w:pPr>
      <w:r>
        <w:t xml:space="preserve">Tuition / deposit details ________________________________________</w:t>
      </w:r>
    </w:p>
    <w:p>
      <w:pPr>
        <w:numPr>
          <w:ilvl w:val="0"/>
          <w:numId w:val="1019"/>
        </w:numPr>
      </w:pPr>
      <w:r>
        <w:t xml:space="preserve">Course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Admission documents: Yes / No | Permit support: Yes /</w:t>
      </w:r>
    </w:p>
    <w:p>
      <w:pPr>
        <w:numPr>
          <w:ilvl w:val="0"/>
          <w:numId w:val="1019"/>
        </w:numPr>
      </w:pPr>
      <w:r>
        <w:t xml:space="preserve">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admission/document ₹ ______________ ______________ ______________</w:t>
      </w:r>
    </w:p>
    <w:p>
      <w:pPr>
        <w:numPr>
          <w:ilvl w:val="0"/>
          <w:numId w:val="1020"/>
        </w:numPr>
      </w:pPr>
      <w:r>
        <w:t xml:space="preserve">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permit decision / ₹ ______________ ______________ ______________</w:t>
      </w:r>
    </w:p>
    <w:p>
      <w:pPr>
        <w:numPr>
          <w:ilvl w:val="0"/>
          <w:numId w:val="1020"/>
        </w:numPr>
      </w:pPr>
      <w:r>
        <w:t xml:space="preserve">agreed 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2026-07-25T03:40:04Z</dcterms:created>
  <dcterms:modified xsi:type="dcterms:W3CDTF">2026-07-25T03:40:04Z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